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61D6" w14:textId="6FE5C090" w:rsidR="00D55FAC" w:rsidRPr="00CA1A0C" w:rsidRDefault="00D55FAC" w:rsidP="00D55FAC">
      <w:pPr>
        <w:jc w:val="center"/>
        <w:rPr>
          <w:sz w:val="36"/>
          <w:szCs w:val="36"/>
        </w:rPr>
      </w:pPr>
      <w:r w:rsidRPr="00CA1A0C">
        <w:rPr>
          <w:sz w:val="36"/>
          <w:szCs w:val="36"/>
        </w:rPr>
        <w:t xml:space="preserve">November </w:t>
      </w:r>
      <w:r w:rsidR="00410253" w:rsidRPr="00CA1A0C">
        <w:rPr>
          <w:sz w:val="36"/>
          <w:szCs w:val="36"/>
        </w:rPr>
        <w:t>5</w:t>
      </w:r>
      <w:r w:rsidRPr="00CA1A0C">
        <w:rPr>
          <w:sz w:val="36"/>
          <w:szCs w:val="36"/>
        </w:rPr>
        <w:t xml:space="preserve">, </w:t>
      </w:r>
      <w:proofErr w:type="gramStart"/>
      <w:r w:rsidRPr="00CA1A0C">
        <w:rPr>
          <w:sz w:val="36"/>
          <w:szCs w:val="36"/>
        </w:rPr>
        <w:t>202</w:t>
      </w:r>
      <w:r w:rsidR="00410253" w:rsidRPr="00CA1A0C">
        <w:rPr>
          <w:sz w:val="36"/>
          <w:szCs w:val="36"/>
        </w:rPr>
        <w:t>3</w:t>
      </w:r>
      <w:proofErr w:type="gramEnd"/>
      <w:r w:rsidRPr="00CA1A0C">
        <w:rPr>
          <w:sz w:val="36"/>
          <w:szCs w:val="36"/>
        </w:rPr>
        <w:t xml:space="preserve"> at </w:t>
      </w:r>
      <w:r w:rsidR="007F0EF4" w:rsidRPr="00CA1A0C">
        <w:rPr>
          <w:sz w:val="36"/>
          <w:szCs w:val="36"/>
        </w:rPr>
        <w:t>10am</w:t>
      </w:r>
      <w:r w:rsidRPr="00CA1A0C">
        <w:rPr>
          <w:sz w:val="36"/>
          <w:szCs w:val="36"/>
        </w:rPr>
        <w:t xml:space="preserve"> Royal Scot Bowling Center</w:t>
      </w:r>
      <w:r w:rsidR="00F85E99" w:rsidRPr="00CA1A0C">
        <w:rPr>
          <w:sz w:val="36"/>
          <w:szCs w:val="36"/>
        </w:rPr>
        <w:br/>
      </w:r>
      <w:r w:rsidRPr="00CA1A0C">
        <w:rPr>
          <w:sz w:val="36"/>
          <w:szCs w:val="36"/>
        </w:rPr>
        <w:t>Open to all USBC Adult and USBC Youth members</w:t>
      </w:r>
    </w:p>
    <w:p w14:paraId="14132E89" w14:textId="77777777" w:rsidR="00CA1A0C" w:rsidRDefault="00CA1A0C" w:rsidP="00D55FAC">
      <w:pPr>
        <w:jc w:val="center"/>
        <w:rPr>
          <w:sz w:val="24"/>
          <w:szCs w:val="24"/>
        </w:rPr>
      </w:pPr>
    </w:p>
    <w:p w14:paraId="15FFD4AF" w14:textId="43C9140E" w:rsidR="00D55FAC" w:rsidRDefault="00DB7BDC" w:rsidP="00D55FAC">
      <w:pPr>
        <w:jc w:val="center"/>
        <w:rPr>
          <w:sz w:val="24"/>
          <w:szCs w:val="24"/>
        </w:rPr>
      </w:pPr>
      <w:r>
        <w:rPr>
          <w:noProof/>
          <w:sz w:val="24"/>
          <w:szCs w:val="24"/>
        </w:rPr>
        <w:drawing>
          <wp:inline distT="0" distB="0" distL="0" distR="0" wp14:anchorId="2BB48D02" wp14:editId="44E8F776">
            <wp:extent cx="257175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571750" cy="1076325"/>
                    </a:xfrm>
                    <a:prstGeom prst="rect">
                      <a:avLst/>
                    </a:prstGeom>
                  </pic:spPr>
                </pic:pic>
              </a:graphicData>
            </a:graphic>
          </wp:inline>
        </w:drawing>
      </w:r>
    </w:p>
    <w:p w14:paraId="7EA9665E" w14:textId="77777777" w:rsidR="00CA1A0C" w:rsidRDefault="00CA1A0C" w:rsidP="00CA1A0C">
      <w:pPr>
        <w:rPr>
          <w:sz w:val="24"/>
          <w:szCs w:val="24"/>
          <w:u w:val="single"/>
        </w:rPr>
      </w:pPr>
    </w:p>
    <w:p w14:paraId="72F307AA" w14:textId="2E6548DF" w:rsidR="00D55FAC" w:rsidRPr="00796C15" w:rsidRDefault="00D55FAC" w:rsidP="00D55FAC">
      <w:pPr>
        <w:jc w:val="center"/>
        <w:rPr>
          <w:sz w:val="24"/>
          <w:szCs w:val="24"/>
          <w:u w:val="single"/>
        </w:rPr>
      </w:pPr>
      <w:r w:rsidRPr="00796C15">
        <w:rPr>
          <w:sz w:val="24"/>
          <w:szCs w:val="24"/>
          <w:u w:val="single"/>
        </w:rPr>
        <w:t>Entry Fee Per Bowler</w:t>
      </w:r>
    </w:p>
    <w:p w14:paraId="347794F1" w14:textId="6A99A68F" w:rsidR="00CA1A0C" w:rsidRDefault="00105F67" w:rsidP="00CA1A0C">
      <w:pPr>
        <w:jc w:val="center"/>
        <w:rPr>
          <w:sz w:val="24"/>
          <w:szCs w:val="24"/>
        </w:rPr>
      </w:pPr>
      <w:r>
        <w:rPr>
          <w:sz w:val="24"/>
          <w:szCs w:val="24"/>
        </w:rPr>
        <w:t xml:space="preserve">  </w:t>
      </w:r>
      <w:r w:rsidR="00D55FAC">
        <w:rPr>
          <w:sz w:val="24"/>
          <w:szCs w:val="24"/>
        </w:rPr>
        <w:t xml:space="preserve">Bowling </w:t>
      </w:r>
      <w:r w:rsidR="0002449C">
        <w:rPr>
          <w:sz w:val="24"/>
          <w:szCs w:val="24"/>
        </w:rPr>
        <w:t xml:space="preserve">and Expense </w:t>
      </w:r>
      <w:r w:rsidR="00D55FAC">
        <w:rPr>
          <w:sz w:val="24"/>
          <w:szCs w:val="24"/>
        </w:rPr>
        <w:t>Fee</w:t>
      </w:r>
      <w:r w:rsidR="0002449C">
        <w:rPr>
          <w:sz w:val="24"/>
          <w:szCs w:val="24"/>
        </w:rPr>
        <w:t>s</w:t>
      </w:r>
      <w:r w:rsidR="00B40CED">
        <w:rPr>
          <w:sz w:val="24"/>
          <w:szCs w:val="24"/>
        </w:rPr>
        <w:t>…</w:t>
      </w:r>
      <w:r w:rsidR="00796C15">
        <w:rPr>
          <w:sz w:val="24"/>
          <w:szCs w:val="24"/>
        </w:rPr>
        <w:t>.</w:t>
      </w:r>
      <w:proofErr w:type="gramStart"/>
      <w:r w:rsidR="00B40CED">
        <w:rPr>
          <w:sz w:val="24"/>
          <w:szCs w:val="24"/>
        </w:rPr>
        <w:t>….</w:t>
      </w:r>
      <w:r w:rsidR="00D55FAC">
        <w:rPr>
          <w:sz w:val="24"/>
          <w:szCs w:val="24"/>
        </w:rPr>
        <w:t>$</w:t>
      </w:r>
      <w:proofErr w:type="gramEnd"/>
      <w:r w:rsidR="0002449C">
        <w:rPr>
          <w:sz w:val="24"/>
          <w:szCs w:val="24"/>
        </w:rPr>
        <w:t>10</w:t>
      </w:r>
      <w:r w:rsidR="00CD6A7B">
        <w:rPr>
          <w:sz w:val="24"/>
          <w:szCs w:val="24"/>
        </w:rPr>
        <w:br/>
      </w:r>
      <w:r>
        <w:rPr>
          <w:sz w:val="24"/>
          <w:szCs w:val="24"/>
        </w:rPr>
        <w:t xml:space="preserve">  </w:t>
      </w:r>
      <w:r w:rsidR="00D55FAC">
        <w:rPr>
          <w:sz w:val="24"/>
          <w:szCs w:val="24"/>
        </w:rPr>
        <w:t xml:space="preserve">Prize </w:t>
      </w:r>
      <w:r w:rsidR="0002449C">
        <w:rPr>
          <w:sz w:val="24"/>
          <w:szCs w:val="24"/>
        </w:rPr>
        <w:t>Fees…………</w:t>
      </w:r>
      <w:r w:rsidR="00796C15">
        <w:rPr>
          <w:sz w:val="24"/>
          <w:szCs w:val="24"/>
        </w:rPr>
        <w:t>.</w:t>
      </w:r>
      <w:r w:rsidR="0002449C">
        <w:rPr>
          <w:sz w:val="24"/>
          <w:szCs w:val="24"/>
        </w:rPr>
        <w:t>………….</w:t>
      </w:r>
      <w:r w:rsidR="00CD6A7B">
        <w:rPr>
          <w:sz w:val="24"/>
          <w:szCs w:val="24"/>
        </w:rPr>
        <w:t>………</w:t>
      </w:r>
      <w:r w:rsidR="0002449C">
        <w:rPr>
          <w:sz w:val="24"/>
          <w:szCs w:val="24"/>
        </w:rPr>
        <w:t>…</w:t>
      </w:r>
      <w:r w:rsidR="00CD6A7B">
        <w:rPr>
          <w:sz w:val="24"/>
          <w:szCs w:val="24"/>
        </w:rPr>
        <w:t>.</w:t>
      </w:r>
      <w:r w:rsidR="00D55FAC">
        <w:rPr>
          <w:sz w:val="24"/>
          <w:szCs w:val="24"/>
        </w:rPr>
        <w:t>$5</w:t>
      </w:r>
      <w:r w:rsidR="00D55FAC">
        <w:rPr>
          <w:sz w:val="24"/>
          <w:szCs w:val="24"/>
        </w:rPr>
        <w:br/>
      </w:r>
      <w:r>
        <w:rPr>
          <w:sz w:val="24"/>
          <w:szCs w:val="24"/>
        </w:rPr>
        <w:t xml:space="preserve">  </w:t>
      </w:r>
      <w:r w:rsidR="00D55FAC">
        <w:rPr>
          <w:sz w:val="24"/>
          <w:szCs w:val="24"/>
        </w:rPr>
        <w:t>Total</w:t>
      </w:r>
      <w:r w:rsidR="0002449C">
        <w:rPr>
          <w:sz w:val="24"/>
          <w:szCs w:val="24"/>
        </w:rPr>
        <w:t xml:space="preserve"> Entry Fees</w:t>
      </w:r>
      <w:r w:rsidR="00CD6A7B">
        <w:rPr>
          <w:sz w:val="24"/>
          <w:szCs w:val="24"/>
        </w:rPr>
        <w:t>………</w:t>
      </w:r>
      <w:r w:rsidR="00796C15">
        <w:rPr>
          <w:sz w:val="24"/>
          <w:szCs w:val="24"/>
        </w:rPr>
        <w:t>...</w:t>
      </w:r>
      <w:r w:rsidR="0002449C">
        <w:rPr>
          <w:sz w:val="24"/>
          <w:szCs w:val="24"/>
        </w:rPr>
        <w:t>…</w:t>
      </w:r>
      <w:r w:rsidR="00CD6A7B">
        <w:rPr>
          <w:sz w:val="24"/>
          <w:szCs w:val="24"/>
        </w:rPr>
        <w:t>…</w:t>
      </w:r>
      <w:r>
        <w:rPr>
          <w:sz w:val="24"/>
          <w:szCs w:val="24"/>
        </w:rPr>
        <w:t>.</w:t>
      </w:r>
      <w:r w:rsidR="00CD6A7B">
        <w:rPr>
          <w:sz w:val="24"/>
          <w:szCs w:val="24"/>
        </w:rPr>
        <w:t>…</w:t>
      </w:r>
      <w:r w:rsidR="0002449C">
        <w:rPr>
          <w:sz w:val="24"/>
          <w:szCs w:val="24"/>
        </w:rPr>
        <w:t>...</w:t>
      </w:r>
      <w:r w:rsidR="00CD6A7B">
        <w:rPr>
          <w:sz w:val="24"/>
          <w:szCs w:val="24"/>
        </w:rPr>
        <w:t>.</w:t>
      </w:r>
      <w:r w:rsidR="00D55FAC">
        <w:rPr>
          <w:sz w:val="24"/>
          <w:szCs w:val="24"/>
        </w:rPr>
        <w:t>$15</w:t>
      </w:r>
    </w:p>
    <w:p w14:paraId="18EE7FE5" w14:textId="23B3C918" w:rsidR="00F85E99" w:rsidRPr="00361DA1" w:rsidRDefault="00410253" w:rsidP="00F85E99">
      <w:pPr>
        <w:jc w:val="center"/>
        <w:rPr>
          <w:b/>
          <w:bCs/>
          <w:sz w:val="24"/>
          <w:szCs w:val="24"/>
        </w:rPr>
      </w:pPr>
      <w:r>
        <w:rPr>
          <w:b/>
          <w:bCs/>
          <w:sz w:val="24"/>
          <w:szCs w:val="24"/>
        </w:rPr>
        <w:t xml:space="preserve">All </w:t>
      </w:r>
      <w:r w:rsidR="0002449C">
        <w:rPr>
          <w:b/>
          <w:bCs/>
          <w:sz w:val="24"/>
          <w:szCs w:val="24"/>
        </w:rPr>
        <w:t xml:space="preserve">Prizes </w:t>
      </w:r>
      <w:r>
        <w:rPr>
          <w:b/>
          <w:bCs/>
          <w:sz w:val="24"/>
          <w:szCs w:val="24"/>
        </w:rPr>
        <w:t xml:space="preserve">will be awarded as </w:t>
      </w:r>
      <w:r w:rsidR="0002449C">
        <w:rPr>
          <w:b/>
          <w:bCs/>
          <w:sz w:val="24"/>
          <w:szCs w:val="24"/>
        </w:rPr>
        <w:t>SMART Scholarship</w:t>
      </w:r>
      <w:r>
        <w:rPr>
          <w:b/>
          <w:bCs/>
          <w:sz w:val="24"/>
          <w:szCs w:val="24"/>
        </w:rPr>
        <w:t xml:space="preserve"> to the Youth Bowler’s SMART Account </w:t>
      </w:r>
      <w:r w:rsidR="00D42703">
        <w:rPr>
          <w:b/>
          <w:bCs/>
          <w:sz w:val="24"/>
          <w:szCs w:val="24"/>
        </w:rPr>
        <w:br/>
        <w:t xml:space="preserve">Ratio of 1 for each </w:t>
      </w:r>
      <w:r w:rsidR="00F85E99">
        <w:rPr>
          <w:b/>
          <w:bCs/>
          <w:sz w:val="24"/>
          <w:szCs w:val="24"/>
        </w:rPr>
        <w:t>3</w:t>
      </w:r>
      <w:r w:rsidR="00D42703">
        <w:rPr>
          <w:b/>
          <w:bCs/>
          <w:sz w:val="24"/>
          <w:szCs w:val="24"/>
        </w:rPr>
        <w:t xml:space="preserve"> entries </w:t>
      </w:r>
      <w:r w:rsidR="00F85E99">
        <w:rPr>
          <w:b/>
          <w:bCs/>
          <w:sz w:val="24"/>
          <w:szCs w:val="24"/>
        </w:rPr>
        <w:t xml:space="preserve">per division </w:t>
      </w:r>
      <w:r w:rsidR="00D42703">
        <w:rPr>
          <w:b/>
          <w:bCs/>
          <w:sz w:val="24"/>
          <w:szCs w:val="24"/>
        </w:rPr>
        <w:t xml:space="preserve">with 100% of </w:t>
      </w:r>
      <w:r w:rsidR="00105F67">
        <w:rPr>
          <w:b/>
          <w:bCs/>
          <w:sz w:val="24"/>
          <w:szCs w:val="24"/>
        </w:rPr>
        <w:t>p</w:t>
      </w:r>
      <w:r w:rsidR="00D42703">
        <w:rPr>
          <w:b/>
          <w:bCs/>
          <w:sz w:val="24"/>
          <w:szCs w:val="24"/>
        </w:rPr>
        <w:t xml:space="preserve">rize </w:t>
      </w:r>
      <w:r w:rsidR="00105F67">
        <w:rPr>
          <w:b/>
          <w:bCs/>
          <w:sz w:val="24"/>
          <w:szCs w:val="24"/>
        </w:rPr>
        <w:t>f</w:t>
      </w:r>
      <w:r w:rsidR="00D42703">
        <w:rPr>
          <w:b/>
          <w:bCs/>
          <w:sz w:val="24"/>
          <w:szCs w:val="24"/>
        </w:rPr>
        <w:t>und returned</w:t>
      </w:r>
      <w:r w:rsidR="00F85E99">
        <w:rPr>
          <w:b/>
          <w:bCs/>
          <w:sz w:val="24"/>
          <w:szCs w:val="24"/>
        </w:rPr>
        <w:br/>
        <w:t>Additional funds for Youth Scholarship prizes being added by Lansing USBC</w:t>
      </w:r>
    </w:p>
    <w:tbl>
      <w:tblPr>
        <w:tblStyle w:val="TableGrid"/>
        <w:tblpPr w:leftFromText="180" w:rightFromText="180" w:vertAnchor="text" w:horzAnchor="margin" w:tblpXSpec="center" w:tblpY="335"/>
        <w:tblW w:w="10738" w:type="dxa"/>
        <w:tblLook w:val="04A0" w:firstRow="1" w:lastRow="0" w:firstColumn="1" w:lastColumn="0" w:noHBand="0" w:noVBand="1"/>
      </w:tblPr>
      <w:tblGrid>
        <w:gridCol w:w="793"/>
        <w:gridCol w:w="1881"/>
        <w:gridCol w:w="3962"/>
        <w:gridCol w:w="2938"/>
        <w:gridCol w:w="1164"/>
      </w:tblGrid>
      <w:tr w:rsidR="00F85E99" w14:paraId="4CDE4F0A" w14:textId="77777777" w:rsidTr="00F85E99">
        <w:trPr>
          <w:trHeight w:val="345"/>
        </w:trPr>
        <w:tc>
          <w:tcPr>
            <w:tcW w:w="791" w:type="dxa"/>
          </w:tcPr>
          <w:p w14:paraId="363386FB" w14:textId="77777777" w:rsidR="00817116" w:rsidRDefault="00817116" w:rsidP="00817116">
            <w:pPr>
              <w:jc w:val="center"/>
              <w:rPr>
                <w:sz w:val="24"/>
                <w:szCs w:val="24"/>
              </w:rPr>
            </w:pPr>
          </w:p>
        </w:tc>
        <w:tc>
          <w:tcPr>
            <w:tcW w:w="1881" w:type="dxa"/>
          </w:tcPr>
          <w:p w14:paraId="71CE0CF8" w14:textId="7BFBCCE7" w:rsidR="00817116" w:rsidRPr="00450A7B" w:rsidRDefault="00817116" w:rsidP="00817116">
            <w:pPr>
              <w:jc w:val="center"/>
              <w:rPr>
                <w:sz w:val="18"/>
                <w:szCs w:val="18"/>
              </w:rPr>
            </w:pPr>
            <w:r w:rsidRPr="00450A7B">
              <w:rPr>
                <w:sz w:val="18"/>
                <w:szCs w:val="18"/>
              </w:rPr>
              <w:t xml:space="preserve">USBC Membership </w:t>
            </w:r>
            <w:r w:rsidR="00AB6831">
              <w:rPr>
                <w:sz w:val="18"/>
                <w:szCs w:val="18"/>
              </w:rPr>
              <w:t>Number</w:t>
            </w:r>
          </w:p>
        </w:tc>
        <w:tc>
          <w:tcPr>
            <w:tcW w:w="3963" w:type="dxa"/>
          </w:tcPr>
          <w:p w14:paraId="04728CE6" w14:textId="15C76223" w:rsidR="00817116" w:rsidRDefault="00817116" w:rsidP="00817116">
            <w:pPr>
              <w:jc w:val="center"/>
              <w:rPr>
                <w:sz w:val="18"/>
                <w:szCs w:val="18"/>
              </w:rPr>
            </w:pPr>
            <w:r w:rsidRPr="00450A7B">
              <w:rPr>
                <w:sz w:val="18"/>
                <w:szCs w:val="18"/>
              </w:rPr>
              <w:t>Bowlers Name</w:t>
            </w:r>
            <w:r w:rsidR="00454041">
              <w:rPr>
                <w:sz w:val="18"/>
                <w:szCs w:val="18"/>
              </w:rPr>
              <w:t xml:space="preserve"> &amp;</w:t>
            </w:r>
          </w:p>
          <w:p w14:paraId="08D4725E" w14:textId="7B312FA6" w:rsidR="00454041" w:rsidRPr="00450A7B" w:rsidRDefault="00454041" w:rsidP="00817116">
            <w:pPr>
              <w:jc w:val="center"/>
              <w:rPr>
                <w:sz w:val="18"/>
                <w:szCs w:val="18"/>
              </w:rPr>
            </w:pPr>
            <w:r>
              <w:rPr>
                <w:sz w:val="18"/>
                <w:szCs w:val="18"/>
              </w:rPr>
              <w:t>Phone Number</w:t>
            </w:r>
          </w:p>
        </w:tc>
        <w:tc>
          <w:tcPr>
            <w:tcW w:w="2939" w:type="dxa"/>
          </w:tcPr>
          <w:p w14:paraId="593445C1" w14:textId="77777777" w:rsidR="00817116" w:rsidRPr="00450A7B" w:rsidRDefault="00817116" w:rsidP="00817116">
            <w:pPr>
              <w:jc w:val="center"/>
              <w:rPr>
                <w:sz w:val="18"/>
                <w:szCs w:val="18"/>
              </w:rPr>
            </w:pPr>
            <w:r>
              <w:rPr>
                <w:sz w:val="18"/>
                <w:szCs w:val="18"/>
              </w:rPr>
              <w:t>Email Address</w:t>
            </w:r>
          </w:p>
        </w:tc>
        <w:tc>
          <w:tcPr>
            <w:tcW w:w="1164" w:type="dxa"/>
          </w:tcPr>
          <w:p w14:paraId="4564F380" w14:textId="4C34CD21" w:rsidR="00817116" w:rsidRDefault="00817116" w:rsidP="00817116">
            <w:pPr>
              <w:jc w:val="center"/>
              <w:rPr>
                <w:sz w:val="24"/>
                <w:szCs w:val="24"/>
              </w:rPr>
            </w:pPr>
            <w:r w:rsidRPr="00450A7B">
              <w:rPr>
                <w:sz w:val="18"/>
                <w:szCs w:val="18"/>
              </w:rPr>
              <w:t xml:space="preserve">Average (see Rule </w:t>
            </w:r>
            <w:r w:rsidR="0094561A">
              <w:rPr>
                <w:sz w:val="18"/>
                <w:szCs w:val="18"/>
              </w:rPr>
              <w:t>3</w:t>
            </w:r>
            <w:r w:rsidRPr="00450A7B">
              <w:rPr>
                <w:sz w:val="18"/>
                <w:szCs w:val="18"/>
              </w:rPr>
              <w:t>)</w:t>
            </w:r>
          </w:p>
        </w:tc>
      </w:tr>
      <w:tr w:rsidR="00F85E99" w14:paraId="1F331E9D" w14:textId="77777777" w:rsidTr="00F85E99">
        <w:trPr>
          <w:trHeight w:val="608"/>
        </w:trPr>
        <w:tc>
          <w:tcPr>
            <w:tcW w:w="791" w:type="dxa"/>
          </w:tcPr>
          <w:p w14:paraId="078B0ECC" w14:textId="77777777" w:rsidR="00817116" w:rsidRDefault="00817116" w:rsidP="00F85E99">
            <w:pPr>
              <w:jc w:val="right"/>
              <w:rPr>
                <w:sz w:val="24"/>
                <w:szCs w:val="24"/>
              </w:rPr>
            </w:pPr>
            <w:r>
              <w:rPr>
                <w:sz w:val="24"/>
                <w:szCs w:val="24"/>
              </w:rPr>
              <w:t>Youth</w:t>
            </w:r>
          </w:p>
          <w:p w14:paraId="7CC36B9E" w14:textId="77777777" w:rsidR="00817116" w:rsidRDefault="00817116" w:rsidP="00817116">
            <w:pPr>
              <w:rPr>
                <w:sz w:val="24"/>
                <w:szCs w:val="24"/>
              </w:rPr>
            </w:pPr>
          </w:p>
        </w:tc>
        <w:tc>
          <w:tcPr>
            <w:tcW w:w="1881" w:type="dxa"/>
          </w:tcPr>
          <w:p w14:paraId="70047F7C" w14:textId="77777777" w:rsidR="00817116" w:rsidRDefault="00817116" w:rsidP="00817116">
            <w:pPr>
              <w:jc w:val="center"/>
              <w:rPr>
                <w:sz w:val="24"/>
                <w:szCs w:val="24"/>
              </w:rPr>
            </w:pPr>
          </w:p>
        </w:tc>
        <w:tc>
          <w:tcPr>
            <w:tcW w:w="3963" w:type="dxa"/>
          </w:tcPr>
          <w:p w14:paraId="779BB83F" w14:textId="77777777" w:rsidR="00817116" w:rsidRDefault="00817116" w:rsidP="00817116">
            <w:pPr>
              <w:jc w:val="center"/>
              <w:rPr>
                <w:sz w:val="24"/>
                <w:szCs w:val="24"/>
              </w:rPr>
            </w:pPr>
          </w:p>
        </w:tc>
        <w:tc>
          <w:tcPr>
            <w:tcW w:w="2939" w:type="dxa"/>
          </w:tcPr>
          <w:p w14:paraId="2BF84100" w14:textId="77777777" w:rsidR="00817116" w:rsidRDefault="00817116" w:rsidP="00817116">
            <w:pPr>
              <w:jc w:val="center"/>
              <w:rPr>
                <w:sz w:val="24"/>
                <w:szCs w:val="24"/>
              </w:rPr>
            </w:pPr>
          </w:p>
        </w:tc>
        <w:tc>
          <w:tcPr>
            <w:tcW w:w="1164" w:type="dxa"/>
          </w:tcPr>
          <w:p w14:paraId="6DE25711" w14:textId="77777777" w:rsidR="00817116" w:rsidRDefault="00817116" w:rsidP="00817116">
            <w:pPr>
              <w:jc w:val="center"/>
              <w:rPr>
                <w:sz w:val="24"/>
                <w:szCs w:val="24"/>
              </w:rPr>
            </w:pPr>
          </w:p>
        </w:tc>
      </w:tr>
      <w:tr w:rsidR="00F85E99" w14:paraId="17151FE0" w14:textId="77777777" w:rsidTr="00F85E99">
        <w:trPr>
          <w:trHeight w:val="785"/>
        </w:trPr>
        <w:tc>
          <w:tcPr>
            <w:tcW w:w="791" w:type="dxa"/>
          </w:tcPr>
          <w:p w14:paraId="072A3532" w14:textId="77777777" w:rsidR="00817116" w:rsidRDefault="00817116" w:rsidP="00F85E99">
            <w:pPr>
              <w:jc w:val="right"/>
              <w:rPr>
                <w:sz w:val="24"/>
                <w:szCs w:val="24"/>
              </w:rPr>
            </w:pPr>
            <w:r>
              <w:rPr>
                <w:sz w:val="24"/>
                <w:szCs w:val="24"/>
              </w:rPr>
              <w:t>Adult</w:t>
            </w:r>
          </w:p>
          <w:p w14:paraId="79476F91" w14:textId="77777777" w:rsidR="00817116" w:rsidRDefault="00817116" w:rsidP="00817116">
            <w:pPr>
              <w:jc w:val="center"/>
              <w:rPr>
                <w:sz w:val="24"/>
                <w:szCs w:val="24"/>
              </w:rPr>
            </w:pPr>
          </w:p>
        </w:tc>
        <w:tc>
          <w:tcPr>
            <w:tcW w:w="1881" w:type="dxa"/>
          </w:tcPr>
          <w:p w14:paraId="448FF48D" w14:textId="77777777" w:rsidR="00817116" w:rsidRDefault="00817116" w:rsidP="00817116">
            <w:pPr>
              <w:jc w:val="center"/>
              <w:rPr>
                <w:sz w:val="24"/>
                <w:szCs w:val="24"/>
              </w:rPr>
            </w:pPr>
          </w:p>
        </w:tc>
        <w:tc>
          <w:tcPr>
            <w:tcW w:w="3963" w:type="dxa"/>
          </w:tcPr>
          <w:p w14:paraId="61A5AE32" w14:textId="77777777" w:rsidR="00817116" w:rsidRDefault="00817116" w:rsidP="00817116">
            <w:pPr>
              <w:jc w:val="center"/>
              <w:rPr>
                <w:sz w:val="24"/>
                <w:szCs w:val="24"/>
              </w:rPr>
            </w:pPr>
          </w:p>
        </w:tc>
        <w:tc>
          <w:tcPr>
            <w:tcW w:w="2939" w:type="dxa"/>
          </w:tcPr>
          <w:p w14:paraId="2C18A05D" w14:textId="77777777" w:rsidR="00817116" w:rsidRDefault="00817116" w:rsidP="00817116">
            <w:pPr>
              <w:jc w:val="center"/>
              <w:rPr>
                <w:sz w:val="24"/>
                <w:szCs w:val="24"/>
              </w:rPr>
            </w:pPr>
          </w:p>
        </w:tc>
        <w:tc>
          <w:tcPr>
            <w:tcW w:w="1164" w:type="dxa"/>
          </w:tcPr>
          <w:p w14:paraId="47CCCE5A" w14:textId="77777777" w:rsidR="00817116" w:rsidRDefault="00817116" w:rsidP="00817116">
            <w:pPr>
              <w:jc w:val="center"/>
              <w:rPr>
                <w:sz w:val="24"/>
                <w:szCs w:val="24"/>
              </w:rPr>
            </w:pPr>
          </w:p>
        </w:tc>
      </w:tr>
    </w:tbl>
    <w:p w14:paraId="3A6B72EC" w14:textId="472494FC" w:rsidR="00991B8F" w:rsidRDefault="00991B8F" w:rsidP="00B35A2F">
      <w:pPr>
        <w:rPr>
          <w:sz w:val="24"/>
          <w:szCs w:val="24"/>
        </w:rPr>
      </w:pPr>
    </w:p>
    <w:p w14:paraId="61746BCD" w14:textId="0865F28A" w:rsidR="00991B8F" w:rsidRDefault="00991B8F" w:rsidP="00B35A2F">
      <w:pPr>
        <w:rPr>
          <w:sz w:val="24"/>
          <w:szCs w:val="24"/>
        </w:rPr>
      </w:pPr>
    </w:p>
    <w:tbl>
      <w:tblPr>
        <w:tblStyle w:val="TableGrid"/>
        <w:tblpPr w:leftFromText="180" w:rightFromText="180" w:vertAnchor="text" w:horzAnchor="margin" w:tblpXSpec="center" w:tblpY="93"/>
        <w:tblW w:w="10816" w:type="dxa"/>
        <w:tblLook w:val="04A0" w:firstRow="1" w:lastRow="0" w:firstColumn="1" w:lastColumn="0" w:noHBand="0" w:noVBand="1"/>
      </w:tblPr>
      <w:tblGrid>
        <w:gridCol w:w="998"/>
        <w:gridCol w:w="4485"/>
        <w:gridCol w:w="2129"/>
        <w:gridCol w:w="3204"/>
      </w:tblGrid>
      <w:tr w:rsidR="008C2778" w14:paraId="472DAEA2" w14:textId="77777777" w:rsidTr="008C2778">
        <w:trPr>
          <w:trHeight w:val="306"/>
        </w:trPr>
        <w:tc>
          <w:tcPr>
            <w:tcW w:w="715" w:type="dxa"/>
          </w:tcPr>
          <w:p w14:paraId="4253B27A" w14:textId="77777777" w:rsidR="00817116" w:rsidRDefault="00817116" w:rsidP="00F85E99">
            <w:pPr>
              <w:rPr>
                <w:sz w:val="24"/>
                <w:szCs w:val="24"/>
              </w:rPr>
            </w:pPr>
            <w:r>
              <w:rPr>
                <w:sz w:val="24"/>
                <w:szCs w:val="24"/>
              </w:rPr>
              <w:t>Address</w:t>
            </w:r>
          </w:p>
        </w:tc>
        <w:tc>
          <w:tcPr>
            <w:tcW w:w="4620" w:type="dxa"/>
          </w:tcPr>
          <w:p w14:paraId="1FF2DD3F" w14:textId="77777777" w:rsidR="00817116" w:rsidRDefault="00817116" w:rsidP="00817116">
            <w:pPr>
              <w:jc w:val="center"/>
              <w:rPr>
                <w:sz w:val="24"/>
                <w:szCs w:val="24"/>
              </w:rPr>
            </w:pPr>
            <w:r>
              <w:rPr>
                <w:sz w:val="24"/>
                <w:szCs w:val="24"/>
              </w:rPr>
              <w:t xml:space="preserve">Street </w:t>
            </w:r>
          </w:p>
        </w:tc>
        <w:tc>
          <w:tcPr>
            <w:tcW w:w="2186" w:type="dxa"/>
          </w:tcPr>
          <w:p w14:paraId="431E7515" w14:textId="77777777" w:rsidR="00817116" w:rsidRDefault="00817116" w:rsidP="00817116">
            <w:pPr>
              <w:jc w:val="center"/>
              <w:rPr>
                <w:sz w:val="24"/>
                <w:szCs w:val="24"/>
              </w:rPr>
            </w:pPr>
            <w:r>
              <w:rPr>
                <w:sz w:val="24"/>
                <w:szCs w:val="24"/>
              </w:rPr>
              <w:t>City</w:t>
            </w:r>
          </w:p>
        </w:tc>
        <w:tc>
          <w:tcPr>
            <w:tcW w:w="3295" w:type="dxa"/>
          </w:tcPr>
          <w:p w14:paraId="027E6D24" w14:textId="77777777" w:rsidR="00817116" w:rsidRDefault="00817116" w:rsidP="00817116">
            <w:pPr>
              <w:jc w:val="center"/>
              <w:rPr>
                <w:sz w:val="24"/>
                <w:szCs w:val="24"/>
              </w:rPr>
            </w:pPr>
            <w:r>
              <w:rPr>
                <w:sz w:val="24"/>
                <w:szCs w:val="24"/>
              </w:rPr>
              <w:t>Zip Code</w:t>
            </w:r>
          </w:p>
        </w:tc>
      </w:tr>
      <w:tr w:rsidR="008C2778" w14:paraId="7A819A6F" w14:textId="77777777" w:rsidTr="008C2778">
        <w:trPr>
          <w:trHeight w:val="731"/>
        </w:trPr>
        <w:tc>
          <w:tcPr>
            <w:tcW w:w="715" w:type="dxa"/>
          </w:tcPr>
          <w:p w14:paraId="3E914B4E" w14:textId="77777777" w:rsidR="00817116" w:rsidRDefault="00817116" w:rsidP="00F85E99">
            <w:pPr>
              <w:jc w:val="right"/>
              <w:rPr>
                <w:sz w:val="24"/>
                <w:szCs w:val="24"/>
              </w:rPr>
            </w:pPr>
            <w:r>
              <w:rPr>
                <w:sz w:val="24"/>
                <w:szCs w:val="24"/>
              </w:rPr>
              <w:t>Youth</w:t>
            </w:r>
          </w:p>
        </w:tc>
        <w:tc>
          <w:tcPr>
            <w:tcW w:w="4620" w:type="dxa"/>
          </w:tcPr>
          <w:p w14:paraId="6702C0A2" w14:textId="77777777" w:rsidR="00817116" w:rsidRDefault="00817116" w:rsidP="00817116">
            <w:pPr>
              <w:jc w:val="center"/>
              <w:rPr>
                <w:sz w:val="24"/>
                <w:szCs w:val="24"/>
              </w:rPr>
            </w:pPr>
          </w:p>
        </w:tc>
        <w:tc>
          <w:tcPr>
            <w:tcW w:w="2186" w:type="dxa"/>
          </w:tcPr>
          <w:p w14:paraId="6FA4E3C3" w14:textId="77777777" w:rsidR="00817116" w:rsidRDefault="00817116" w:rsidP="00817116">
            <w:pPr>
              <w:jc w:val="center"/>
              <w:rPr>
                <w:sz w:val="24"/>
                <w:szCs w:val="24"/>
              </w:rPr>
            </w:pPr>
          </w:p>
        </w:tc>
        <w:tc>
          <w:tcPr>
            <w:tcW w:w="3295" w:type="dxa"/>
          </w:tcPr>
          <w:p w14:paraId="23C292AC" w14:textId="77777777" w:rsidR="00817116" w:rsidRDefault="00817116" w:rsidP="00817116">
            <w:pPr>
              <w:jc w:val="center"/>
              <w:rPr>
                <w:sz w:val="24"/>
                <w:szCs w:val="24"/>
              </w:rPr>
            </w:pPr>
          </w:p>
        </w:tc>
      </w:tr>
      <w:tr w:rsidR="008C2778" w14:paraId="69CED015" w14:textId="77777777" w:rsidTr="008C2778">
        <w:trPr>
          <w:trHeight w:val="759"/>
        </w:trPr>
        <w:tc>
          <w:tcPr>
            <w:tcW w:w="715" w:type="dxa"/>
          </w:tcPr>
          <w:p w14:paraId="590E9F3D" w14:textId="77777777" w:rsidR="00817116" w:rsidRDefault="00817116" w:rsidP="00F85E99">
            <w:pPr>
              <w:jc w:val="right"/>
              <w:rPr>
                <w:sz w:val="24"/>
                <w:szCs w:val="24"/>
              </w:rPr>
            </w:pPr>
            <w:r>
              <w:rPr>
                <w:sz w:val="24"/>
                <w:szCs w:val="24"/>
              </w:rPr>
              <w:t>Adult</w:t>
            </w:r>
          </w:p>
        </w:tc>
        <w:tc>
          <w:tcPr>
            <w:tcW w:w="4620" w:type="dxa"/>
          </w:tcPr>
          <w:p w14:paraId="20FFDE60" w14:textId="1AF008AE" w:rsidR="00817116" w:rsidRDefault="007C7079" w:rsidP="00817116">
            <w:pPr>
              <w:jc w:val="center"/>
              <w:rPr>
                <w:sz w:val="24"/>
                <w:szCs w:val="24"/>
              </w:rPr>
            </w:pPr>
            <w:r>
              <w:rPr>
                <w:sz w:val="24"/>
                <w:szCs w:val="24"/>
              </w:rPr>
              <w:t xml:space="preserve"> </w:t>
            </w:r>
          </w:p>
        </w:tc>
        <w:tc>
          <w:tcPr>
            <w:tcW w:w="2186" w:type="dxa"/>
          </w:tcPr>
          <w:p w14:paraId="1302BBFB" w14:textId="77777777" w:rsidR="00817116" w:rsidRDefault="00817116" w:rsidP="00817116">
            <w:pPr>
              <w:jc w:val="center"/>
              <w:rPr>
                <w:sz w:val="24"/>
                <w:szCs w:val="24"/>
              </w:rPr>
            </w:pPr>
          </w:p>
        </w:tc>
        <w:tc>
          <w:tcPr>
            <w:tcW w:w="3295" w:type="dxa"/>
          </w:tcPr>
          <w:p w14:paraId="6AF23B03" w14:textId="77777777" w:rsidR="00817116" w:rsidRDefault="00817116" w:rsidP="00817116">
            <w:pPr>
              <w:jc w:val="center"/>
              <w:rPr>
                <w:sz w:val="24"/>
                <w:szCs w:val="24"/>
              </w:rPr>
            </w:pPr>
          </w:p>
        </w:tc>
      </w:tr>
    </w:tbl>
    <w:p w14:paraId="5B3820D0" w14:textId="16183D3C" w:rsidR="00D55FAC" w:rsidRPr="00D55FAC" w:rsidRDefault="00410253" w:rsidP="00D55FAC">
      <w:pPr>
        <w:jc w:val="center"/>
        <w:rPr>
          <w:b/>
          <w:bCs/>
          <w:sz w:val="24"/>
          <w:szCs w:val="24"/>
        </w:rPr>
      </w:pPr>
      <w:r>
        <w:rPr>
          <w:b/>
          <w:bCs/>
          <w:sz w:val="24"/>
          <w:szCs w:val="24"/>
        </w:rPr>
        <w:br/>
        <w:t xml:space="preserve">Walk-ins accepted, pending lane </w:t>
      </w:r>
      <w:proofErr w:type="gramStart"/>
      <w:r>
        <w:rPr>
          <w:b/>
          <w:bCs/>
          <w:sz w:val="24"/>
          <w:szCs w:val="24"/>
        </w:rPr>
        <w:t>availability</w:t>
      </w:r>
      <w:proofErr w:type="gramEnd"/>
    </w:p>
    <w:p w14:paraId="48CEE36E" w14:textId="28D2ABD0" w:rsidR="00817116" w:rsidRDefault="00454041" w:rsidP="00D55FAC">
      <w:pPr>
        <w:jc w:val="center"/>
        <w:rPr>
          <w:sz w:val="24"/>
          <w:szCs w:val="24"/>
        </w:rPr>
      </w:pPr>
      <w:r>
        <w:rPr>
          <w:sz w:val="24"/>
          <w:szCs w:val="24"/>
        </w:rPr>
        <w:t>ANY QUESTIONS CONTACT:</w:t>
      </w:r>
      <w:r w:rsidR="00D55FAC">
        <w:rPr>
          <w:sz w:val="24"/>
          <w:szCs w:val="24"/>
        </w:rPr>
        <w:br/>
      </w:r>
      <w:r w:rsidR="00817116">
        <w:rPr>
          <w:sz w:val="24"/>
          <w:szCs w:val="24"/>
        </w:rPr>
        <w:t>Paul Shoemaker</w:t>
      </w:r>
      <w:r w:rsidR="00817116">
        <w:rPr>
          <w:sz w:val="24"/>
          <w:szCs w:val="24"/>
        </w:rPr>
        <w:br/>
        <w:t>Text or Call</w:t>
      </w:r>
      <w:proofErr w:type="gramStart"/>
      <w:r w:rsidR="00817116">
        <w:rPr>
          <w:sz w:val="24"/>
          <w:szCs w:val="24"/>
        </w:rPr>
        <w:t>:  (</w:t>
      </w:r>
      <w:proofErr w:type="gramEnd"/>
      <w:r w:rsidR="00817116">
        <w:rPr>
          <w:sz w:val="24"/>
          <w:szCs w:val="24"/>
        </w:rPr>
        <w:t>517) 243-2364</w:t>
      </w:r>
      <w:r w:rsidR="00817116">
        <w:rPr>
          <w:sz w:val="24"/>
          <w:szCs w:val="24"/>
        </w:rPr>
        <w:br/>
        <w:t>Email:  Pshoes612@gmail.com</w:t>
      </w:r>
    </w:p>
    <w:p w14:paraId="0C398EE7" w14:textId="426C57A3" w:rsidR="00817116" w:rsidRPr="00817116" w:rsidRDefault="00AD47E8" w:rsidP="00817116">
      <w:pPr>
        <w:rPr>
          <w:sz w:val="24"/>
          <w:szCs w:val="24"/>
        </w:rPr>
      </w:pPr>
      <w:r>
        <w:rPr>
          <w:sz w:val="24"/>
          <w:szCs w:val="24"/>
        </w:rPr>
        <w:t xml:space="preserve"> </w:t>
      </w:r>
    </w:p>
    <w:p w14:paraId="062D1230" w14:textId="7577C99E" w:rsidR="00933DD1" w:rsidRDefault="00933DD1" w:rsidP="00933DD1">
      <w:pPr>
        <w:pStyle w:val="ListParagraph"/>
        <w:numPr>
          <w:ilvl w:val="0"/>
          <w:numId w:val="1"/>
        </w:numPr>
        <w:rPr>
          <w:sz w:val="24"/>
          <w:szCs w:val="24"/>
        </w:rPr>
      </w:pPr>
      <w:r>
        <w:rPr>
          <w:sz w:val="24"/>
          <w:szCs w:val="24"/>
        </w:rPr>
        <w:lastRenderedPageBreak/>
        <w:t>The Tournament is open to all USBC certified youth members</w:t>
      </w:r>
      <w:r w:rsidR="00260D19">
        <w:rPr>
          <w:sz w:val="24"/>
          <w:szCs w:val="24"/>
        </w:rPr>
        <w:t xml:space="preserve">.  The Adult bowler must </w:t>
      </w:r>
      <w:r w:rsidR="0041670B">
        <w:rPr>
          <w:sz w:val="24"/>
          <w:szCs w:val="24"/>
        </w:rPr>
        <w:t xml:space="preserve">also </w:t>
      </w:r>
      <w:r w:rsidR="00260D19">
        <w:rPr>
          <w:sz w:val="24"/>
          <w:szCs w:val="24"/>
        </w:rPr>
        <w:t xml:space="preserve">be certified </w:t>
      </w:r>
      <w:proofErr w:type="gramStart"/>
      <w:r w:rsidR="00260D19">
        <w:rPr>
          <w:sz w:val="24"/>
          <w:szCs w:val="24"/>
        </w:rPr>
        <w:t>with</w:t>
      </w:r>
      <w:proofErr w:type="gramEnd"/>
      <w:r w:rsidR="00260D19">
        <w:rPr>
          <w:sz w:val="24"/>
          <w:szCs w:val="24"/>
        </w:rPr>
        <w:t xml:space="preserve"> the USBC.  If they are not certified, they must purchase a USBC membership.  This can be done online at BOWL.COM or at least 1 hour before </w:t>
      </w:r>
      <w:proofErr w:type="gramStart"/>
      <w:r w:rsidR="00260D19">
        <w:rPr>
          <w:sz w:val="24"/>
          <w:szCs w:val="24"/>
        </w:rPr>
        <w:t>tournament</w:t>
      </w:r>
      <w:proofErr w:type="gramEnd"/>
      <w:r w:rsidR="00260D19">
        <w:rPr>
          <w:sz w:val="24"/>
          <w:szCs w:val="24"/>
        </w:rPr>
        <w:t xml:space="preserve"> start time.  </w:t>
      </w:r>
    </w:p>
    <w:p w14:paraId="1203A19D" w14:textId="187DF45F" w:rsidR="00260D19" w:rsidRDefault="00CD6A7B" w:rsidP="00933DD1">
      <w:pPr>
        <w:pStyle w:val="ListParagraph"/>
        <w:numPr>
          <w:ilvl w:val="0"/>
          <w:numId w:val="1"/>
        </w:numPr>
        <w:rPr>
          <w:sz w:val="24"/>
          <w:szCs w:val="24"/>
        </w:rPr>
      </w:pPr>
      <w:r>
        <w:rPr>
          <w:sz w:val="24"/>
          <w:szCs w:val="24"/>
        </w:rPr>
        <w:t xml:space="preserve">Rules not referenced herein will follow the </w:t>
      </w:r>
      <w:r w:rsidR="00260D19">
        <w:rPr>
          <w:sz w:val="24"/>
          <w:szCs w:val="24"/>
        </w:rPr>
        <w:t>USBC rules and regulations</w:t>
      </w:r>
      <w:r>
        <w:rPr>
          <w:sz w:val="24"/>
          <w:szCs w:val="24"/>
        </w:rPr>
        <w:t xml:space="preserve"> for this tournament</w:t>
      </w:r>
      <w:r w:rsidR="00260D19">
        <w:rPr>
          <w:sz w:val="24"/>
          <w:szCs w:val="24"/>
        </w:rPr>
        <w:t>.</w:t>
      </w:r>
    </w:p>
    <w:p w14:paraId="06DD24FA" w14:textId="0467AEC3" w:rsidR="00260D19" w:rsidRDefault="00260D19" w:rsidP="00933DD1">
      <w:pPr>
        <w:pStyle w:val="ListParagraph"/>
        <w:numPr>
          <w:ilvl w:val="0"/>
          <w:numId w:val="1"/>
        </w:numPr>
        <w:rPr>
          <w:sz w:val="24"/>
          <w:szCs w:val="24"/>
        </w:rPr>
      </w:pPr>
      <w:r>
        <w:rPr>
          <w:sz w:val="24"/>
          <w:szCs w:val="24"/>
        </w:rPr>
        <w:t>Averages:</w:t>
      </w:r>
    </w:p>
    <w:p w14:paraId="18A8162E" w14:textId="6B2D1CD3" w:rsidR="00260D19" w:rsidRDefault="00260D19" w:rsidP="00260D19">
      <w:pPr>
        <w:pStyle w:val="ListParagraph"/>
        <w:numPr>
          <w:ilvl w:val="1"/>
          <w:numId w:val="1"/>
        </w:numPr>
        <w:rPr>
          <w:sz w:val="24"/>
          <w:szCs w:val="24"/>
        </w:rPr>
      </w:pPr>
      <w:r>
        <w:rPr>
          <w:sz w:val="24"/>
          <w:szCs w:val="24"/>
        </w:rPr>
        <w:t>Bowlers (adult or youth) will use their highest 202</w:t>
      </w:r>
      <w:r w:rsidR="00410253">
        <w:rPr>
          <w:sz w:val="24"/>
          <w:szCs w:val="24"/>
        </w:rPr>
        <w:t>2</w:t>
      </w:r>
      <w:r>
        <w:rPr>
          <w:sz w:val="24"/>
          <w:szCs w:val="24"/>
        </w:rPr>
        <w:t>-202</w:t>
      </w:r>
      <w:r w:rsidR="00410253">
        <w:rPr>
          <w:sz w:val="24"/>
          <w:szCs w:val="24"/>
        </w:rPr>
        <w:t xml:space="preserve">3 </w:t>
      </w:r>
      <w:r>
        <w:rPr>
          <w:sz w:val="24"/>
          <w:szCs w:val="24"/>
        </w:rPr>
        <w:t>average</w:t>
      </w:r>
      <w:r w:rsidR="00410253">
        <w:rPr>
          <w:sz w:val="24"/>
          <w:szCs w:val="24"/>
        </w:rPr>
        <w:t xml:space="preserve"> as per </w:t>
      </w:r>
      <w:proofErr w:type="gramStart"/>
      <w:r w:rsidR="00410253">
        <w:rPr>
          <w:sz w:val="24"/>
          <w:szCs w:val="24"/>
        </w:rPr>
        <w:t>bowl.com</w:t>
      </w:r>
      <w:proofErr w:type="gramEnd"/>
    </w:p>
    <w:p w14:paraId="5731BDCD" w14:textId="5EF12B78" w:rsidR="00260D19" w:rsidRDefault="00260D19" w:rsidP="00260D19">
      <w:pPr>
        <w:pStyle w:val="ListParagraph"/>
        <w:numPr>
          <w:ilvl w:val="1"/>
          <w:numId w:val="1"/>
        </w:numPr>
        <w:rPr>
          <w:sz w:val="24"/>
          <w:szCs w:val="24"/>
        </w:rPr>
      </w:pPr>
      <w:r>
        <w:rPr>
          <w:sz w:val="24"/>
          <w:szCs w:val="24"/>
        </w:rPr>
        <w:t>Rule 319a is waived (The 10-pin rule)</w:t>
      </w:r>
    </w:p>
    <w:p w14:paraId="7E446F33" w14:textId="622C6DD3" w:rsidR="00A92ABF" w:rsidRDefault="00260D19" w:rsidP="00B35A2F">
      <w:pPr>
        <w:pStyle w:val="ListParagraph"/>
        <w:numPr>
          <w:ilvl w:val="1"/>
          <w:numId w:val="1"/>
        </w:numPr>
        <w:rPr>
          <w:sz w:val="24"/>
          <w:szCs w:val="24"/>
        </w:rPr>
      </w:pPr>
      <w:r w:rsidRPr="00260D19">
        <w:rPr>
          <w:sz w:val="24"/>
          <w:szCs w:val="24"/>
        </w:rPr>
        <w:t xml:space="preserve">Youth bowlers </w:t>
      </w:r>
      <w:r w:rsidR="00CA1A0C">
        <w:rPr>
          <w:sz w:val="24"/>
          <w:szCs w:val="24"/>
        </w:rPr>
        <w:t>without an average from the most recent season</w:t>
      </w:r>
      <w:r w:rsidRPr="00260D19">
        <w:rPr>
          <w:sz w:val="24"/>
          <w:szCs w:val="24"/>
        </w:rPr>
        <w:t xml:space="preserve"> will use current </w:t>
      </w:r>
      <w:r>
        <w:rPr>
          <w:sz w:val="24"/>
          <w:szCs w:val="24"/>
        </w:rPr>
        <w:t xml:space="preserve">season </w:t>
      </w:r>
      <w:r w:rsidRPr="00260D19">
        <w:rPr>
          <w:sz w:val="24"/>
          <w:szCs w:val="24"/>
        </w:rPr>
        <w:t>average, minimum 12 games</w:t>
      </w:r>
      <w:r w:rsidR="00A92ABF">
        <w:rPr>
          <w:sz w:val="24"/>
          <w:szCs w:val="24"/>
        </w:rPr>
        <w:t xml:space="preserve"> (minimum 8 games for youth bowling in 2 game/week league).  Provide </w:t>
      </w:r>
      <w:r w:rsidR="002B495C">
        <w:rPr>
          <w:sz w:val="24"/>
          <w:szCs w:val="24"/>
        </w:rPr>
        <w:t>current l</w:t>
      </w:r>
      <w:r w:rsidR="00A92ABF">
        <w:rPr>
          <w:sz w:val="24"/>
          <w:szCs w:val="24"/>
        </w:rPr>
        <w:t xml:space="preserve">eague sheet.  </w:t>
      </w:r>
    </w:p>
    <w:p w14:paraId="4987206C" w14:textId="1B625348" w:rsidR="00556B7F" w:rsidRDefault="00260D19" w:rsidP="00B35A2F">
      <w:pPr>
        <w:pStyle w:val="ListParagraph"/>
        <w:numPr>
          <w:ilvl w:val="1"/>
          <w:numId w:val="1"/>
        </w:numPr>
        <w:rPr>
          <w:sz w:val="24"/>
          <w:szCs w:val="24"/>
        </w:rPr>
      </w:pPr>
      <w:r w:rsidRPr="00260D19">
        <w:rPr>
          <w:sz w:val="24"/>
          <w:szCs w:val="24"/>
        </w:rPr>
        <w:t xml:space="preserve"> </w:t>
      </w:r>
      <w:r w:rsidR="00A92ABF">
        <w:rPr>
          <w:sz w:val="24"/>
          <w:szCs w:val="24"/>
        </w:rPr>
        <w:t xml:space="preserve">Adult bowlers </w:t>
      </w:r>
      <w:r w:rsidR="00CA1A0C">
        <w:rPr>
          <w:sz w:val="24"/>
          <w:szCs w:val="24"/>
        </w:rPr>
        <w:t>without an average from the most recent season</w:t>
      </w:r>
      <w:r w:rsidR="00CA1A0C" w:rsidRPr="00260D19">
        <w:rPr>
          <w:sz w:val="24"/>
          <w:szCs w:val="24"/>
        </w:rPr>
        <w:t xml:space="preserve"> will use </w:t>
      </w:r>
      <w:proofErr w:type="gramStart"/>
      <w:r w:rsidR="00CA1A0C" w:rsidRPr="00260D19">
        <w:rPr>
          <w:sz w:val="24"/>
          <w:szCs w:val="24"/>
        </w:rPr>
        <w:t>current</w:t>
      </w:r>
      <w:proofErr w:type="gramEnd"/>
      <w:r w:rsidR="00CA1A0C" w:rsidRPr="00260D19">
        <w:rPr>
          <w:sz w:val="24"/>
          <w:szCs w:val="24"/>
        </w:rPr>
        <w:t xml:space="preserve"> </w:t>
      </w:r>
      <w:r w:rsidR="00CA1A0C">
        <w:rPr>
          <w:sz w:val="24"/>
          <w:szCs w:val="24"/>
        </w:rPr>
        <w:t xml:space="preserve">season </w:t>
      </w:r>
      <w:r w:rsidR="00CA1A0C" w:rsidRPr="00260D19">
        <w:rPr>
          <w:sz w:val="24"/>
          <w:szCs w:val="24"/>
        </w:rPr>
        <w:t>average, minimum 12 games</w:t>
      </w:r>
      <w:r w:rsidR="00A92ABF">
        <w:rPr>
          <w:sz w:val="24"/>
          <w:szCs w:val="24"/>
        </w:rPr>
        <w:t xml:space="preserve">.  </w:t>
      </w:r>
    </w:p>
    <w:p w14:paraId="322C2953" w14:textId="29CA9201" w:rsidR="00A92ABF" w:rsidRDefault="00A92ABF" w:rsidP="00B35A2F">
      <w:pPr>
        <w:pStyle w:val="ListParagraph"/>
        <w:numPr>
          <w:ilvl w:val="1"/>
          <w:numId w:val="1"/>
        </w:numPr>
        <w:rPr>
          <w:sz w:val="24"/>
          <w:szCs w:val="24"/>
        </w:rPr>
      </w:pPr>
      <w:r>
        <w:rPr>
          <w:sz w:val="24"/>
          <w:szCs w:val="24"/>
        </w:rPr>
        <w:t>Adult bowlers with no certified average will be assigned a tournament average.  Women will be assigned 140.  Men will be assigned 180.</w:t>
      </w:r>
      <w:r w:rsidR="00CA1A0C">
        <w:rPr>
          <w:sz w:val="24"/>
          <w:szCs w:val="24"/>
        </w:rPr>
        <w:t xml:space="preserve">  </w:t>
      </w:r>
    </w:p>
    <w:p w14:paraId="4621F5D1" w14:textId="47BF1B58" w:rsidR="00A92ABF" w:rsidRDefault="00A92ABF" w:rsidP="00A92ABF">
      <w:pPr>
        <w:pStyle w:val="ListParagraph"/>
        <w:numPr>
          <w:ilvl w:val="1"/>
          <w:numId w:val="1"/>
        </w:numPr>
        <w:rPr>
          <w:sz w:val="24"/>
          <w:szCs w:val="24"/>
        </w:rPr>
      </w:pPr>
      <w:r>
        <w:rPr>
          <w:sz w:val="24"/>
          <w:szCs w:val="24"/>
        </w:rPr>
        <w:t xml:space="preserve">All others will bowl </w:t>
      </w:r>
      <w:proofErr w:type="gramStart"/>
      <w:r>
        <w:rPr>
          <w:sz w:val="24"/>
          <w:szCs w:val="24"/>
        </w:rPr>
        <w:t>scratch</w:t>
      </w:r>
      <w:proofErr w:type="gramEnd"/>
    </w:p>
    <w:p w14:paraId="0988D0F2" w14:textId="6DFD45B9" w:rsidR="00A92ABF" w:rsidRPr="00EA43E0" w:rsidRDefault="00A92ABF" w:rsidP="00EA43E0">
      <w:pPr>
        <w:pStyle w:val="ListParagraph"/>
        <w:numPr>
          <w:ilvl w:val="0"/>
          <w:numId w:val="1"/>
        </w:numPr>
        <w:rPr>
          <w:sz w:val="24"/>
          <w:szCs w:val="24"/>
        </w:rPr>
      </w:pPr>
      <w:r w:rsidRPr="00EA43E0">
        <w:rPr>
          <w:sz w:val="24"/>
          <w:szCs w:val="24"/>
        </w:rPr>
        <w:t>T</w:t>
      </w:r>
      <w:r w:rsidR="008D63B9">
        <w:rPr>
          <w:sz w:val="24"/>
          <w:szCs w:val="24"/>
        </w:rPr>
        <w:t>eam</w:t>
      </w:r>
      <w:r w:rsidRPr="00EA43E0">
        <w:rPr>
          <w:sz w:val="24"/>
          <w:szCs w:val="24"/>
        </w:rPr>
        <w:t xml:space="preserve"> handicap will be based on</w:t>
      </w:r>
      <w:r w:rsidR="002B495C">
        <w:rPr>
          <w:sz w:val="24"/>
          <w:szCs w:val="24"/>
        </w:rPr>
        <w:t xml:space="preserve"> 100</w:t>
      </w:r>
      <w:r w:rsidRPr="00EA43E0">
        <w:rPr>
          <w:sz w:val="24"/>
          <w:szCs w:val="24"/>
        </w:rPr>
        <w:t xml:space="preserve">% of </w:t>
      </w:r>
      <w:r w:rsidR="008D63B9">
        <w:rPr>
          <w:sz w:val="24"/>
          <w:szCs w:val="24"/>
        </w:rPr>
        <w:t>46</w:t>
      </w:r>
      <w:r w:rsidRPr="00EA43E0">
        <w:rPr>
          <w:sz w:val="24"/>
          <w:szCs w:val="24"/>
        </w:rPr>
        <w:t>0 scratch.</w:t>
      </w:r>
    </w:p>
    <w:p w14:paraId="3F98121C" w14:textId="7EA4AD63" w:rsidR="00A92ABF" w:rsidRDefault="00A92ABF" w:rsidP="00EA43E0">
      <w:pPr>
        <w:pStyle w:val="ListParagraph"/>
        <w:numPr>
          <w:ilvl w:val="0"/>
          <w:numId w:val="1"/>
        </w:numPr>
        <w:rPr>
          <w:sz w:val="24"/>
          <w:szCs w:val="24"/>
        </w:rPr>
      </w:pPr>
      <w:r>
        <w:rPr>
          <w:sz w:val="24"/>
          <w:szCs w:val="24"/>
        </w:rPr>
        <w:t>Doubles partners will bowl across from each other.</w:t>
      </w:r>
      <w:r w:rsidR="008D63B9">
        <w:rPr>
          <w:sz w:val="24"/>
          <w:szCs w:val="24"/>
        </w:rPr>
        <w:t xml:space="preserve">  Maximum of 3 teams per pair.</w:t>
      </w:r>
    </w:p>
    <w:p w14:paraId="573D834C" w14:textId="46EC5D97" w:rsidR="00556B7F" w:rsidRDefault="00EA43E0" w:rsidP="00B35A2F">
      <w:pPr>
        <w:pStyle w:val="ListParagraph"/>
        <w:numPr>
          <w:ilvl w:val="0"/>
          <w:numId w:val="1"/>
        </w:numPr>
        <w:rPr>
          <w:sz w:val="24"/>
          <w:szCs w:val="24"/>
        </w:rPr>
      </w:pPr>
      <w:r>
        <w:rPr>
          <w:sz w:val="24"/>
          <w:szCs w:val="24"/>
        </w:rPr>
        <w:t>Substitutions will be permitted.  Once the substitute has been put into play the regular bowler cannot enter the lineup unless an emergency arises.  The tournament management will rule.  The substitute must provide proof of a recognized average per rule 3.</w:t>
      </w:r>
    </w:p>
    <w:p w14:paraId="74CF3528" w14:textId="44A43A8B" w:rsidR="00EA43E0" w:rsidRDefault="00EA43E0" w:rsidP="00B35A2F">
      <w:pPr>
        <w:pStyle w:val="ListParagraph"/>
        <w:numPr>
          <w:ilvl w:val="0"/>
          <w:numId w:val="1"/>
        </w:numPr>
        <w:rPr>
          <w:sz w:val="24"/>
          <w:szCs w:val="24"/>
        </w:rPr>
      </w:pPr>
      <w:r>
        <w:rPr>
          <w:sz w:val="24"/>
          <w:szCs w:val="24"/>
        </w:rPr>
        <w:t>Changes should be reported to the Tournament Director as soon as possible.</w:t>
      </w:r>
    </w:p>
    <w:p w14:paraId="6B66C62D" w14:textId="41BF2437" w:rsidR="00EA43E0" w:rsidRDefault="00EA43E0" w:rsidP="00B35A2F">
      <w:pPr>
        <w:pStyle w:val="ListParagraph"/>
        <w:numPr>
          <w:ilvl w:val="0"/>
          <w:numId w:val="1"/>
        </w:numPr>
        <w:rPr>
          <w:sz w:val="24"/>
          <w:szCs w:val="24"/>
        </w:rPr>
      </w:pPr>
      <w:r>
        <w:rPr>
          <w:sz w:val="24"/>
          <w:szCs w:val="24"/>
        </w:rPr>
        <w:t>Bowlers should report to the tournament center at least ½ hour prior to squad time.</w:t>
      </w:r>
    </w:p>
    <w:p w14:paraId="58125699" w14:textId="7D1F0149" w:rsidR="00EA43E0" w:rsidRDefault="00EA43E0" w:rsidP="00EA43E0">
      <w:pPr>
        <w:pStyle w:val="ListParagraph"/>
        <w:numPr>
          <w:ilvl w:val="0"/>
          <w:numId w:val="1"/>
        </w:numPr>
        <w:rPr>
          <w:sz w:val="24"/>
          <w:szCs w:val="24"/>
        </w:rPr>
      </w:pPr>
      <w:r>
        <w:rPr>
          <w:sz w:val="24"/>
          <w:szCs w:val="24"/>
        </w:rPr>
        <w:t>Tardy bowlers must begin in the frame then being bowled.  MAKEUP FRAMES ARE NOT PERMITTED IN TOURNAMENT BOWLING.</w:t>
      </w:r>
    </w:p>
    <w:p w14:paraId="29813A78" w14:textId="2531C644" w:rsidR="00EA43E0" w:rsidRDefault="00F85E99" w:rsidP="00EA43E0">
      <w:pPr>
        <w:pStyle w:val="ListParagraph"/>
        <w:numPr>
          <w:ilvl w:val="0"/>
          <w:numId w:val="1"/>
        </w:numPr>
        <w:rPr>
          <w:sz w:val="24"/>
          <w:szCs w:val="24"/>
        </w:rPr>
      </w:pPr>
      <w:r>
        <w:rPr>
          <w:sz w:val="24"/>
          <w:szCs w:val="24"/>
        </w:rPr>
        <w:t>Prize fund</w:t>
      </w:r>
      <w:r w:rsidR="00EA43E0">
        <w:rPr>
          <w:sz w:val="24"/>
          <w:szCs w:val="24"/>
        </w:rPr>
        <w:t xml:space="preserve"> will be given on a 1:</w:t>
      </w:r>
      <w:r w:rsidR="00454041">
        <w:rPr>
          <w:sz w:val="24"/>
          <w:szCs w:val="24"/>
        </w:rPr>
        <w:t>3</w:t>
      </w:r>
      <w:r>
        <w:rPr>
          <w:sz w:val="24"/>
          <w:szCs w:val="24"/>
        </w:rPr>
        <w:t xml:space="preserve"> per </w:t>
      </w:r>
      <w:r w:rsidR="00454041">
        <w:rPr>
          <w:sz w:val="24"/>
          <w:szCs w:val="24"/>
        </w:rPr>
        <w:t>division</w:t>
      </w:r>
      <w:r w:rsidR="00EA43E0">
        <w:rPr>
          <w:sz w:val="24"/>
          <w:szCs w:val="24"/>
        </w:rPr>
        <w:t xml:space="preserve"> ratio or greater portion thereof</w:t>
      </w:r>
      <w:r w:rsidR="00CA1A0C">
        <w:rPr>
          <w:sz w:val="24"/>
          <w:szCs w:val="24"/>
        </w:rPr>
        <w:t>.</w:t>
      </w:r>
      <w:r w:rsidR="00EA43E0">
        <w:rPr>
          <w:sz w:val="24"/>
          <w:szCs w:val="24"/>
        </w:rPr>
        <w:t xml:space="preserve">  </w:t>
      </w:r>
    </w:p>
    <w:p w14:paraId="426499DB" w14:textId="15679B6C" w:rsidR="00EA43E0" w:rsidRDefault="006D2F51" w:rsidP="00EA43E0">
      <w:pPr>
        <w:pStyle w:val="ListParagraph"/>
        <w:numPr>
          <w:ilvl w:val="0"/>
          <w:numId w:val="1"/>
        </w:numPr>
        <w:rPr>
          <w:sz w:val="24"/>
          <w:szCs w:val="24"/>
        </w:rPr>
      </w:pPr>
      <w:r>
        <w:rPr>
          <w:sz w:val="24"/>
          <w:szCs w:val="24"/>
        </w:rPr>
        <w:t xml:space="preserve">Full entry fees for both bowlers must accompany each entry form.  All returned checks will be </w:t>
      </w:r>
      <w:proofErr w:type="gramStart"/>
      <w:r>
        <w:rPr>
          <w:sz w:val="24"/>
          <w:szCs w:val="24"/>
        </w:rPr>
        <w:t>assessed</w:t>
      </w:r>
      <w:proofErr w:type="gramEnd"/>
      <w:r>
        <w:rPr>
          <w:sz w:val="24"/>
          <w:szCs w:val="24"/>
        </w:rPr>
        <w:t xml:space="preserve"> a $20 fee.</w:t>
      </w:r>
    </w:p>
    <w:p w14:paraId="42C2293E" w14:textId="4D833BBB" w:rsidR="006D2F51" w:rsidRDefault="006D2F51" w:rsidP="00EA43E0">
      <w:pPr>
        <w:pStyle w:val="ListParagraph"/>
        <w:numPr>
          <w:ilvl w:val="0"/>
          <w:numId w:val="1"/>
        </w:numPr>
        <w:rPr>
          <w:sz w:val="24"/>
          <w:szCs w:val="24"/>
        </w:rPr>
      </w:pPr>
      <w:r>
        <w:rPr>
          <w:sz w:val="24"/>
          <w:szCs w:val="24"/>
        </w:rPr>
        <w:t xml:space="preserve">Errors in scoring must be reported to the Tournament Director within 24 hours.  </w:t>
      </w:r>
    </w:p>
    <w:p w14:paraId="3E9755AB" w14:textId="0A26E025" w:rsidR="006D2F51" w:rsidRDefault="006D2F51" w:rsidP="00EA43E0">
      <w:pPr>
        <w:pStyle w:val="ListParagraph"/>
        <w:numPr>
          <w:ilvl w:val="0"/>
          <w:numId w:val="1"/>
        </w:numPr>
        <w:rPr>
          <w:sz w:val="24"/>
          <w:szCs w:val="24"/>
        </w:rPr>
      </w:pPr>
      <w:r>
        <w:rPr>
          <w:sz w:val="24"/>
          <w:szCs w:val="24"/>
        </w:rPr>
        <w:t xml:space="preserve">Proper Bowling attire will be required:  NO HEAD COVERINGS, NO TANK TOPS, NO OFFENSIVE CLOTHING.  </w:t>
      </w:r>
    </w:p>
    <w:p w14:paraId="1071B433" w14:textId="4B3B9C4B" w:rsidR="006D2F51" w:rsidRDefault="006D2F51" w:rsidP="00450A7B">
      <w:pPr>
        <w:pStyle w:val="ListParagraph"/>
        <w:numPr>
          <w:ilvl w:val="0"/>
          <w:numId w:val="1"/>
        </w:numPr>
        <w:rPr>
          <w:sz w:val="24"/>
          <w:szCs w:val="24"/>
        </w:rPr>
      </w:pPr>
      <w:r>
        <w:rPr>
          <w:sz w:val="24"/>
          <w:szCs w:val="24"/>
        </w:rPr>
        <w:t xml:space="preserve">Bowlers will be required to provide proof of USBC certification upon request.  Any bowler (youth and/or adult) found not </w:t>
      </w:r>
      <w:r w:rsidR="00450A7B">
        <w:rPr>
          <w:sz w:val="24"/>
          <w:szCs w:val="24"/>
        </w:rPr>
        <w:t>to be</w:t>
      </w:r>
      <w:r>
        <w:rPr>
          <w:sz w:val="24"/>
          <w:szCs w:val="24"/>
        </w:rPr>
        <w:t xml:space="preserve"> certified</w:t>
      </w:r>
      <w:r w:rsidR="00B40CED">
        <w:rPr>
          <w:sz w:val="24"/>
          <w:szCs w:val="24"/>
        </w:rPr>
        <w:t xml:space="preserve"> after the start of the event</w:t>
      </w:r>
      <w:r>
        <w:rPr>
          <w:sz w:val="24"/>
          <w:szCs w:val="24"/>
        </w:rPr>
        <w:t xml:space="preserve"> may have their scores disqualified and entry fees forfeited.</w:t>
      </w:r>
    </w:p>
    <w:p w14:paraId="603B0257" w14:textId="77777777" w:rsidR="00D14025" w:rsidRDefault="00D14025" w:rsidP="00D14025">
      <w:pPr>
        <w:rPr>
          <w:sz w:val="24"/>
          <w:szCs w:val="24"/>
        </w:rPr>
      </w:pPr>
    </w:p>
    <w:p w14:paraId="320EA551" w14:textId="7040C189" w:rsidR="00D14025" w:rsidRPr="00D14025" w:rsidRDefault="00D14025" w:rsidP="00D14025">
      <w:pPr>
        <w:rPr>
          <w:b/>
          <w:bCs/>
          <w:sz w:val="24"/>
          <w:szCs w:val="24"/>
        </w:rPr>
      </w:pPr>
      <w:r w:rsidRPr="00D14025">
        <w:rPr>
          <w:b/>
          <w:bCs/>
          <w:sz w:val="24"/>
          <w:szCs w:val="24"/>
        </w:rPr>
        <w:t>Make Checks Payable to:</w:t>
      </w:r>
      <w:r w:rsidR="00353DD1">
        <w:rPr>
          <w:b/>
          <w:bCs/>
          <w:sz w:val="24"/>
          <w:szCs w:val="24"/>
        </w:rPr>
        <w:tab/>
      </w:r>
      <w:r w:rsidR="00353DD1">
        <w:rPr>
          <w:b/>
          <w:bCs/>
          <w:sz w:val="24"/>
          <w:szCs w:val="24"/>
        </w:rPr>
        <w:tab/>
      </w:r>
      <w:r w:rsidR="00353DD1">
        <w:rPr>
          <w:b/>
          <w:bCs/>
          <w:sz w:val="24"/>
          <w:szCs w:val="24"/>
        </w:rPr>
        <w:tab/>
      </w:r>
      <w:r w:rsidR="00353DD1">
        <w:rPr>
          <w:b/>
          <w:bCs/>
          <w:sz w:val="24"/>
          <w:szCs w:val="24"/>
        </w:rPr>
        <w:tab/>
      </w:r>
      <w:r w:rsidR="00353DD1">
        <w:rPr>
          <w:b/>
          <w:bCs/>
          <w:sz w:val="24"/>
          <w:szCs w:val="24"/>
        </w:rPr>
        <w:tab/>
      </w:r>
      <w:r w:rsidR="00353DD1">
        <w:rPr>
          <w:b/>
          <w:bCs/>
          <w:sz w:val="24"/>
          <w:szCs w:val="24"/>
        </w:rPr>
        <w:tab/>
      </w:r>
      <w:r w:rsidR="00353DD1" w:rsidRPr="00D14025">
        <w:rPr>
          <w:b/>
          <w:bCs/>
          <w:sz w:val="24"/>
          <w:szCs w:val="24"/>
        </w:rPr>
        <w:t xml:space="preserve">Mail </w:t>
      </w:r>
      <w:r w:rsidR="00353DD1">
        <w:rPr>
          <w:b/>
          <w:bCs/>
          <w:sz w:val="24"/>
          <w:szCs w:val="24"/>
        </w:rPr>
        <w:t xml:space="preserve">Completed </w:t>
      </w:r>
      <w:r w:rsidR="00353DD1" w:rsidRPr="00D14025">
        <w:rPr>
          <w:b/>
          <w:bCs/>
          <w:sz w:val="24"/>
          <w:szCs w:val="24"/>
        </w:rPr>
        <w:t>Entries</w:t>
      </w:r>
      <w:r w:rsidR="00353DD1">
        <w:rPr>
          <w:b/>
          <w:bCs/>
          <w:sz w:val="24"/>
          <w:szCs w:val="24"/>
        </w:rPr>
        <w:t xml:space="preserve"> and Fees</w:t>
      </w:r>
      <w:r w:rsidR="00353DD1" w:rsidRPr="00D14025">
        <w:rPr>
          <w:b/>
          <w:bCs/>
          <w:sz w:val="24"/>
          <w:szCs w:val="24"/>
        </w:rPr>
        <w:t xml:space="preserve"> to:</w:t>
      </w:r>
    </w:p>
    <w:p w14:paraId="1DAC881B" w14:textId="39A26D06" w:rsidR="00353DD1" w:rsidRPr="00D14025" w:rsidRDefault="00D14025" w:rsidP="00353DD1">
      <w:pPr>
        <w:rPr>
          <w:sz w:val="24"/>
          <w:szCs w:val="24"/>
        </w:rPr>
      </w:pPr>
      <w:r>
        <w:rPr>
          <w:sz w:val="24"/>
          <w:szCs w:val="24"/>
        </w:rPr>
        <w:t>Lansing USBC</w:t>
      </w:r>
      <w:r w:rsidR="00353DD1">
        <w:rPr>
          <w:sz w:val="24"/>
          <w:szCs w:val="24"/>
        </w:rPr>
        <w:t xml:space="preserve"> Association</w:t>
      </w:r>
      <w:r w:rsidR="00353DD1">
        <w:rPr>
          <w:sz w:val="24"/>
          <w:szCs w:val="24"/>
        </w:rPr>
        <w:tab/>
      </w:r>
      <w:r w:rsidR="00353DD1">
        <w:rPr>
          <w:sz w:val="24"/>
          <w:szCs w:val="24"/>
        </w:rPr>
        <w:tab/>
      </w:r>
      <w:r w:rsidR="00353DD1">
        <w:rPr>
          <w:sz w:val="24"/>
          <w:szCs w:val="24"/>
        </w:rPr>
        <w:tab/>
      </w:r>
      <w:r w:rsidR="00353DD1">
        <w:rPr>
          <w:sz w:val="24"/>
          <w:szCs w:val="24"/>
        </w:rPr>
        <w:tab/>
      </w:r>
      <w:r w:rsidR="00353DD1">
        <w:rPr>
          <w:sz w:val="24"/>
          <w:szCs w:val="24"/>
        </w:rPr>
        <w:tab/>
      </w:r>
      <w:r w:rsidR="00353DD1">
        <w:rPr>
          <w:sz w:val="24"/>
          <w:szCs w:val="24"/>
        </w:rPr>
        <w:tab/>
        <w:t>Lansing USBC</w:t>
      </w:r>
      <w:r>
        <w:rPr>
          <w:sz w:val="24"/>
          <w:szCs w:val="24"/>
        </w:rPr>
        <w:br/>
        <w:t>Returned checks will be assessed a $20 fee</w:t>
      </w:r>
      <w:r w:rsidR="00353DD1">
        <w:rPr>
          <w:sz w:val="24"/>
          <w:szCs w:val="24"/>
        </w:rPr>
        <w:tab/>
      </w:r>
      <w:r w:rsidR="00353DD1">
        <w:rPr>
          <w:sz w:val="24"/>
          <w:szCs w:val="24"/>
        </w:rPr>
        <w:tab/>
      </w:r>
      <w:r w:rsidR="00353DD1">
        <w:rPr>
          <w:sz w:val="24"/>
          <w:szCs w:val="24"/>
        </w:rPr>
        <w:tab/>
      </w:r>
      <w:r w:rsidR="00353DD1">
        <w:rPr>
          <w:sz w:val="24"/>
          <w:szCs w:val="24"/>
        </w:rPr>
        <w:tab/>
        <w:t>Attn:  Paul Shoemaker</w:t>
      </w:r>
      <w:r w:rsidR="00353DD1">
        <w:rPr>
          <w:sz w:val="24"/>
          <w:szCs w:val="24"/>
        </w:rPr>
        <w:br/>
      </w:r>
      <w:r w:rsidR="00353DD1">
        <w:rPr>
          <w:sz w:val="24"/>
          <w:szCs w:val="24"/>
        </w:rPr>
        <w:tab/>
      </w:r>
      <w:r w:rsidR="00353DD1">
        <w:rPr>
          <w:sz w:val="24"/>
          <w:szCs w:val="24"/>
        </w:rPr>
        <w:tab/>
      </w:r>
      <w:r w:rsidR="00353DD1">
        <w:rPr>
          <w:sz w:val="24"/>
          <w:szCs w:val="24"/>
        </w:rPr>
        <w:tab/>
      </w:r>
      <w:r w:rsidR="00353DD1">
        <w:rPr>
          <w:sz w:val="24"/>
          <w:szCs w:val="24"/>
        </w:rPr>
        <w:tab/>
      </w:r>
      <w:r w:rsidR="00353DD1">
        <w:rPr>
          <w:sz w:val="24"/>
          <w:szCs w:val="24"/>
        </w:rPr>
        <w:tab/>
      </w:r>
      <w:r w:rsidR="00353DD1">
        <w:rPr>
          <w:sz w:val="24"/>
          <w:szCs w:val="24"/>
        </w:rPr>
        <w:tab/>
      </w:r>
      <w:r w:rsidR="00353DD1">
        <w:rPr>
          <w:sz w:val="24"/>
          <w:szCs w:val="24"/>
        </w:rPr>
        <w:tab/>
      </w:r>
      <w:r w:rsidR="00353DD1">
        <w:rPr>
          <w:sz w:val="24"/>
          <w:szCs w:val="24"/>
        </w:rPr>
        <w:tab/>
      </w:r>
      <w:r w:rsidR="00353DD1">
        <w:rPr>
          <w:sz w:val="24"/>
          <w:szCs w:val="24"/>
        </w:rPr>
        <w:tab/>
        <w:t>1226 Brentwood Rd</w:t>
      </w:r>
      <w:r w:rsidR="00353DD1">
        <w:rPr>
          <w:sz w:val="24"/>
          <w:szCs w:val="24"/>
        </w:rPr>
        <w:br/>
        <w:t xml:space="preserve">                                                                                                                        Charlotte, MI  4881</w:t>
      </w:r>
      <w:r w:rsidR="00D42703">
        <w:rPr>
          <w:sz w:val="24"/>
          <w:szCs w:val="24"/>
        </w:rPr>
        <w:t>3</w:t>
      </w:r>
    </w:p>
    <w:sectPr w:rsidR="00353DD1" w:rsidRPr="00D14025" w:rsidSect="00B35A2F">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6732" w14:textId="77777777" w:rsidR="00423656" w:rsidRDefault="00423656" w:rsidP="00B84383">
      <w:pPr>
        <w:spacing w:after="0" w:line="240" w:lineRule="auto"/>
      </w:pPr>
      <w:r>
        <w:separator/>
      </w:r>
    </w:p>
  </w:endnote>
  <w:endnote w:type="continuationSeparator" w:id="0">
    <w:p w14:paraId="27A76768" w14:textId="77777777" w:rsidR="00423656" w:rsidRDefault="00423656" w:rsidP="00B8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323B" w14:textId="77777777" w:rsidR="00423656" w:rsidRDefault="00423656" w:rsidP="00B84383">
      <w:pPr>
        <w:spacing w:after="0" w:line="240" w:lineRule="auto"/>
      </w:pPr>
      <w:r>
        <w:separator/>
      </w:r>
    </w:p>
  </w:footnote>
  <w:footnote w:type="continuationSeparator" w:id="0">
    <w:p w14:paraId="758727BA" w14:textId="77777777" w:rsidR="00423656" w:rsidRDefault="00423656" w:rsidP="00B8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1795" w14:textId="69EF2404" w:rsidR="00991B8F" w:rsidRPr="00105F67" w:rsidRDefault="00B84383" w:rsidP="00991B8F">
    <w:pPr>
      <w:pStyle w:val="Header"/>
      <w:jc w:val="center"/>
      <w:rPr>
        <w:b/>
        <w:bCs/>
        <w:sz w:val="40"/>
        <w:szCs w:val="40"/>
      </w:rPr>
    </w:pPr>
    <w:r w:rsidRPr="00105F67">
      <w:rPr>
        <w:b/>
        <w:bCs/>
        <w:sz w:val="40"/>
        <w:szCs w:val="40"/>
      </w:rPr>
      <w:t>202</w:t>
    </w:r>
    <w:r w:rsidR="00410253">
      <w:rPr>
        <w:b/>
        <w:bCs/>
        <w:sz w:val="40"/>
        <w:szCs w:val="40"/>
      </w:rPr>
      <w:t>3</w:t>
    </w:r>
    <w:r w:rsidRPr="00105F67">
      <w:rPr>
        <w:b/>
        <w:bCs/>
        <w:sz w:val="40"/>
        <w:szCs w:val="40"/>
      </w:rPr>
      <w:t xml:space="preserve"> LANSING USBC ADULT/YOUTH</w:t>
    </w:r>
    <w:r w:rsidR="00844F3F" w:rsidRPr="00105F67">
      <w:rPr>
        <w:b/>
        <w:bCs/>
        <w:sz w:val="40"/>
        <w:szCs w:val="40"/>
      </w:rPr>
      <w:t xml:space="preserve"> DOUBLES</w:t>
    </w:r>
    <w:r w:rsidRPr="00105F67">
      <w:rPr>
        <w:b/>
        <w:bCs/>
        <w:sz w:val="40"/>
        <w:szCs w:val="40"/>
      </w:rPr>
      <w:t xml:space="preserve"> TOURNAMENT</w:t>
    </w:r>
  </w:p>
  <w:p w14:paraId="0335C53A" w14:textId="0D5AC74E" w:rsidR="00991B8F" w:rsidRPr="00991B8F" w:rsidRDefault="00991B8F" w:rsidP="00991B8F">
    <w:pPr>
      <w:pStyle w:val="Header"/>
      <w:jc w:val="center"/>
      <w:rPr>
        <w:sz w:val="20"/>
        <w:szCs w:val="20"/>
      </w:rPr>
    </w:pPr>
    <w:r>
      <w:rPr>
        <w:sz w:val="20"/>
        <w:szCs w:val="20"/>
      </w:rPr>
      <w:t>USBC Certified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34EE"/>
    <w:multiLevelType w:val="hybridMultilevel"/>
    <w:tmpl w:val="9F3AFC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8508B"/>
    <w:multiLevelType w:val="hybridMultilevel"/>
    <w:tmpl w:val="4148C9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28D0378"/>
    <w:multiLevelType w:val="hybridMultilevel"/>
    <w:tmpl w:val="1C4AB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09198">
    <w:abstractNumId w:val="2"/>
  </w:num>
  <w:num w:numId="2" w16cid:durableId="937373547">
    <w:abstractNumId w:val="1"/>
  </w:num>
  <w:num w:numId="3" w16cid:durableId="24984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83"/>
    <w:rsid w:val="0002449C"/>
    <w:rsid w:val="000A2555"/>
    <w:rsid w:val="00105F67"/>
    <w:rsid w:val="00260D19"/>
    <w:rsid w:val="002B495C"/>
    <w:rsid w:val="00353DD1"/>
    <w:rsid w:val="00361DA1"/>
    <w:rsid w:val="003B16B9"/>
    <w:rsid w:val="00406400"/>
    <w:rsid w:val="00410253"/>
    <w:rsid w:val="0041670B"/>
    <w:rsid w:val="00423656"/>
    <w:rsid w:val="00450A7B"/>
    <w:rsid w:val="00454041"/>
    <w:rsid w:val="00486C89"/>
    <w:rsid w:val="004D740B"/>
    <w:rsid w:val="005432A9"/>
    <w:rsid w:val="00556B7F"/>
    <w:rsid w:val="005A52F3"/>
    <w:rsid w:val="005E37C1"/>
    <w:rsid w:val="006D2F51"/>
    <w:rsid w:val="006E5E3E"/>
    <w:rsid w:val="007007C4"/>
    <w:rsid w:val="00711770"/>
    <w:rsid w:val="00714AB7"/>
    <w:rsid w:val="00796C15"/>
    <w:rsid w:val="007C7079"/>
    <w:rsid w:val="007E78F0"/>
    <w:rsid w:val="007F0EF4"/>
    <w:rsid w:val="00817116"/>
    <w:rsid w:val="00844F3F"/>
    <w:rsid w:val="008B7189"/>
    <w:rsid w:val="008C2778"/>
    <w:rsid w:val="008D63B9"/>
    <w:rsid w:val="00933DD1"/>
    <w:rsid w:val="0094561A"/>
    <w:rsid w:val="00991B8F"/>
    <w:rsid w:val="00A92ABF"/>
    <w:rsid w:val="00AB6831"/>
    <w:rsid w:val="00AD47E8"/>
    <w:rsid w:val="00AF3E07"/>
    <w:rsid w:val="00B35A2F"/>
    <w:rsid w:val="00B40CED"/>
    <w:rsid w:val="00B84383"/>
    <w:rsid w:val="00C31B21"/>
    <w:rsid w:val="00CA1A0C"/>
    <w:rsid w:val="00CD6A7B"/>
    <w:rsid w:val="00D14025"/>
    <w:rsid w:val="00D42703"/>
    <w:rsid w:val="00D55FAC"/>
    <w:rsid w:val="00D64D98"/>
    <w:rsid w:val="00DA3CD7"/>
    <w:rsid w:val="00DB7BDC"/>
    <w:rsid w:val="00E64EBC"/>
    <w:rsid w:val="00EA2993"/>
    <w:rsid w:val="00EA43E0"/>
    <w:rsid w:val="00ED5FCE"/>
    <w:rsid w:val="00F8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CF25"/>
  <w15:chartTrackingRefBased/>
  <w15:docId w15:val="{F541FD91-DD06-40CF-9186-251DCE0E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383"/>
  </w:style>
  <w:style w:type="paragraph" w:styleId="Footer">
    <w:name w:val="footer"/>
    <w:basedOn w:val="Normal"/>
    <w:link w:val="FooterChar"/>
    <w:uiPriority w:val="99"/>
    <w:unhideWhenUsed/>
    <w:rsid w:val="00B84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383"/>
  </w:style>
  <w:style w:type="table" w:styleId="TableGrid">
    <w:name w:val="Table Grid"/>
    <w:basedOn w:val="TableNormal"/>
    <w:uiPriority w:val="39"/>
    <w:rsid w:val="0093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17737</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Shoemaker</dc:creator>
  <cp:keywords/>
  <dc:description/>
  <cp:lastModifiedBy>Paul Shoemaker</cp:lastModifiedBy>
  <cp:revision>10</cp:revision>
  <cp:lastPrinted>2023-10-14T04:16:00Z</cp:lastPrinted>
  <dcterms:created xsi:type="dcterms:W3CDTF">2022-09-13T01:07:00Z</dcterms:created>
  <dcterms:modified xsi:type="dcterms:W3CDTF">2023-10-14T20:44:00Z</dcterms:modified>
</cp:coreProperties>
</file>